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t>ACTA DE ASAMBLEA — CONDOMINIO [NOMBRE]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Condominio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Tipo de asamblea</w:t>
            </w:r>
          </w:p>
        </w:tc>
        <w:tc>
          <w:tcPr>
            <w:tcW w:type="dxa" w:w="4320"/>
          </w:tcPr>
          <w:p>
            <w:r>
              <w:t>Ordinaria  /  Extraordinaria</w:t>
            </w:r>
          </w:p>
        </w:tc>
      </w:tr>
      <w:tr>
        <w:tc>
          <w:tcPr>
            <w:tcW w:type="dxa" w:w="4320"/>
          </w:tcPr>
          <w:p>
            <w:r>
              <w:t>Fecha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Lugar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Hora de inicio / cierre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Convocatoria (fecha y medio)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Presidencia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t>Secretaría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t>Desarrollo</w:t>
      </w:r>
    </w:p>
    <w:p>
      <w:r>
        <w:t>1. Lista de presentes y representados (anexo con firmas y poderes).</w:t>
      </w:r>
    </w:p>
    <w:p>
      <w:r>
        <w:t>[ ]</w:t>
      </w:r>
    </w:p>
    <w:p>
      <w:r>
        <w:t>2. Verificación de la convocatoria y del quórum según el reglamento y la normativa aplicable.</w:t>
      </w:r>
    </w:p>
    <w:p>
      <w:r>
        <w:t>[ ]</w:t>
      </w:r>
    </w:p>
    <w:p>
      <w:r>
        <w:t>3. Orden del día.</w:t>
      </w:r>
    </w:p>
    <w:p>
      <w:r>
        <w:t>[ ]</w:t>
      </w:r>
    </w:p>
    <w:p>
      <w:r>
        <w:t>4. Deliberaciones: resumen objetivo de cada punto.</w:t>
      </w:r>
    </w:p>
    <w:p>
      <w:r>
        <w:t>[ ]</w:t>
      </w:r>
    </w:p>
    <w:p>
      <w:r>
        <w:t>5. Resoluciones: texto exacto, votos a favor, en contra y abstenciones.</w:t>
      </w:r>
    </w:p>
    <w:p>
      <w:r>
        <w:t>[ ]</w:t>
      </w:r>
    </w:p>
    <w:p>
      <w:r>
        <w:t>6. Responsable y fecha compromiso de cada acuerdo.</w:t>
      </w:r>
    </w:p>
    <w:p>
      <w:r>
        <w:t>[ ]</w:t>
      </w:r>
    </w:p>
    <w:p>
      <w:r>
        <w:t>7. Documentos anexos.</w:t>
      </w:r>
    </w:p>
    <w:p>
      <w:r>
        <w:t>[ ]</w:t>
      </w:r>
    </w:p>
    <w:p>
      <w:pPr>
        <w:pStyle w:val="Heading2"/>
      </w:pPr>
      <w:r>
        <w:t>Resoluciones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N.º</w:t>
            </w:r>
          </w:p>
        </w:tc>
        <w:tc>
          <w:tcPr>
            <w:tcW w:type="dxa" w:w="1440"/>
          </w:tcPr>
          <w:p>
            <w:r>
              <w:t>Resolución</w:t>
            </w:r>
          </w:p>
        </w:tc>
        <w:tc>
          <w:tcPr>
            <w:tcW w:type="dxa" w:w="1440"/>
          </w:tcPr>
          <w:p>
            <w:r>
              <w:t>A favor</w:t>
            </w:r>
          </w:p>
        </w:tc>
        <w:tc>
          <w:tcPr>
            <w:tcW w:type="dxa" w:w="1440"/>
          </w:tcPr>
          <w:p>
            <w:r>
              <w:t>En contra</w:t>
            </w:r>
          </w:p>
        </w:tc>
        <w:tc>
          <w:tcPr>
            <w:tcW w:type="dxa" w:w="1440"/>
          </w:tcPr>
          <w:p>
            <w:r>
              <w:t>Abst.</w:t>
            </w:r>
          </w:p>
        </w:tc>
        <w:tc>
          <w:tcPr>
            <w:tcW w:type="dxa" w:w="1440"/>
          </w:tcPr>
          <w:p>
            <w:r>
              <w:t>Responsable / fecha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t>Firmas</w:t>
      </w:r>
    </w:p>
    <w:p>
      <w:r>
        <w:br/>
        <w:t>______________________________          ______________________________</w:t>
        <w:br/>
        <w:t>Presidencia                                                    Secretaría</w:t>
      </w:r>
    </w:p>
    <w:p>
      <w:r>
        <w:rPr>
          <w:color w:val="5F6F83"/>
          <w:sz w:val="18"/>
        </w:rPr>
        <w:t>Aviso de uso: documento orientativo elaborado por Index Condo para fines informativos. No constituye asesoría legal, contable ni técnica. Adáptelo a su condominio, a su reglamento registrado y a la normativa vigente. Revisión jurídica recomendada antes de su uso oficial.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de asamblea</dc:title>
  <dc:subject/>
  <dc:creator>Index Condo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